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5B" w:rsidRPr="00883A5E" w:rsidRDefault="00A5755B">
      <w:pPr>
        <w:rPr>
          <w:rFonts w:asciiTheme="majorHAnsi" w:hAnsiTheme="majorHAnsi" w:cstheme="majorHAnsi"/>
          <w:sz w:val="28"/>
          <w:szCs w:val="28"/>
        </w:rPr>
      </w:pPr>
    </w:p>
    <w:p w:rsidR="00D1779B" w:rsidRDefault="00D1779B" w:rsidP="00D1779B">
      <w:pPr>
        <w:pStyle w:val="2"/>
        <w:widowControl w:val="0"/>
        <w:ind w:left="1440"/>
        <w:jc w:val="center"/>
        <w:rPr>
          <w:rFonts w:ascii="Century Gothic" w:hAnsi="Century Gothic"/>
          <w:sz w:val="28"/>
          <w:szCs w:val="28"/>
        </w:rPr>
      </w:pPr>
      <w:r w:rsidRPr="00AB5F85">
        <w:rPr>
          <w:rFonts w:ascii="Century Gothic" w:hAnsi="Century Gothic"/>
          <w:sz w:val="28"/>
          <w:szCs w:val="28"/>
        </w:rPr>
        <w:t>ТЕХНИЧЕСКОЕ И ТВОРЧЕСКОЕ ЗАДАНИЕ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br/>
      </w:r>
      <w:r w:rsidRPr="00AB5F85">
        <w:rPr>
          <w:rFonts w:ascii="Century Gothic" w:hAnsi="Century Gothic"/>
          <w:sz w:val="28"/>
          <w:szCs w:val="28"/>
        </w:rPr>
        <w:t xml:space="preserve">на создание </w:t>
      </w:r>
      <w:r>
        <w:rPr>
          <w:rFonts w:ascii="Century Gothic" w:hAnsi="Century Gothic"/>
          <w:sz w:val="28"/>
          <w:szCs w:val="28"/>
        </w:rPr>
        <w:t>корпоративного фильма</w:t>
      </w:r>
    </w:p>
    <w:p w:rsidR="00D1779B" w:rsidRPr="004B53C8" w:rsidRDefault="00D1779B" w:rsidP="00D1779B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32"/>
      </w:tblGrid>
      <w:tr w:rsidR="00D1779B" w:rsidRPr="00AB5F85" w:rsidTr="005B0B26"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B5F85">
              <w:rPr>
                <w:rFonts w:ascii="Century Gothic" w:hAnsi="Century Gothic"/>
                <w:sz w:val="20"/>
                <w:szCs w:val="20"/>
              </w:rPr>
              <w:t>Название компании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AB5F85">
              <w:rPr>
                <w:rFonts w:ascii="Century Gothic" w:hAnsi="Century Gothic"/>
                <w:sz w:val="20"/>
                <w:szCs w:val="20"/>
              </w:rPr>
              <w:t xml:space="preserve"> Веб-сайт</w:t>
            </w:r>
          </w:p>
        </w:tc>
        <w:tc>
          <w:tcPr>
            <w:tcW w:w="5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1EBB" w:rsidRPr="00AB5F85" w:rsidTr="005B0B26"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EBB" w:rsidRPr="00AB5F85" w:rsidRDefault="00C91EB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B5F85">
              <w:rPr>
                <w:rFonts w:ascii="Century Gothic" w:hAnsi="Century Gothic"/>
                <w:sz w:val="20"/>
                <w:szCs w:val="20"/>
              </w:rPr>
              <w:t>Слоган (если есть)</w:t>
            </w:r>
          </w:p>
        </w:tc>
        <w:tc>
          <w:tcPr>
            <w:tcW w:w="5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EBB" w:rsidRPr="00AB5F85" w:rsidRDefault="00C91EB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779B" w:rsidRPr="00AB5F85" w:rsidTr="005B0B26"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B5F85">
              <w:rPr>
                <w:rFonts w:ascii="Century Gothic" w:hAnsi="Century Gothic"/>
                <w:sz w:val="20"/>
                <w:szCs w:val="20"/>
              </w:rPr>
              <w:t>Контактное лицо</w:t>
            </w:r>
          </w:p>
        </w:tc>
        <w:tc>
          <w:tcPr>
            <w:tcW w:w="5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779B" w:rsidRPr="00AB5F85" w:rsidTr="005B0B26"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C91EBB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Назначение фильма </w:t>
            </w:r>
            <w:r w:rsidR="00C91EBB">
              <w:rPr>
                <w:rFonts w:ascii="Century Gothic" w:hAnsi="Century Gothic"/>
                <w:sz w:val="20"/>
                <w:szCs w:val="20"/>
              </w:rPr>
              <w:t>и целевой зритель</w:t>
            </w:r>
          </w:p>
        </w:tc>
        <w:tc>
          <w:tcPr>
            <w:tcW w:w="5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1EBB" w:rsidRPr="00AB5F85" w:rsidTr="005B0B26"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EBB" w:rsidRPr="00C91EBB" w:rsidRDefault="00C91EB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Каналы распространения</w:t>
            </w:r>
          </w:p>
        </w:tc>
        <w:tc>
          <w:tcPr>
            <w:tcW w:w="5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EBB" w:rsidRPr="00AB5F85" w:rsidRDefault="00C91EB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779B" w:rsidRPr="00AB5F85" w:rsidTr="005B0B26"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B5F85">
              <w:rPr>
                <w:rFonts w:ascii="Century Gothic" w:hAnsi="Century Gothic"/>
                <w:sz w:val="20"/>
                <w:szCs w:val="20"/>
              </w:rPr>
              <w:t xml:space="preserve">Ценности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и философия </w:t>
            </w:r>
            <w:r w:rsidRPr="00AB5F85">
              <w:rPr>
                <w:rFonts w:ascii="Century Gothic" w:hAnsi="Century Gothic"/>
                <w:sz w:val="20"/>
                <w:szCs w:val="20"/>
              </w:rPr>
              <w:t>компании</w:t>
            </w:r>
          </w:p>
        </w:tc>
        <w:tc>
          <w:tcPr>
            <w:tcW w:w="5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1EBB" w:rsidRPr="00AB5F85" w:rsidTr="005B0B26"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EBB" w:rsidRDefault="00C91EB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Педполагаемый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жанр:</w:t>
            </w:r>
          </w:p>
          <w:p w:rsidR="00C91EBB" w:rsidRPr="00C11A6A" w:rsidRDefault="00C11A6A" w:rsidP="00734C0C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презентационный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имиджевый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br/>
              <w:t>обучающий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документальный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технологический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="00734C0C">
              <w:rPr>
                <w:rFonts w:ascii="Century Gothic" w:hAnsi="Century Gothic"/>
                <w:sz w:val="20"/>
                <w:szCs w:val="20"/>
                <w:lang w:val="en-US"/>
              </w:rPr>
              <w:t>HR</w:t>
            </w:r>
            <w:r w:rsidR="00734C0C" w:rsidRPr="00734C0C">
              <w:rPr>
                <w:rFonts w:ascii="Century Gothic" w:hAnsi="Century Gothic"/>
                <w:sz w:val="20"/>
                <w:szCs w:val="20"/>
              </w:rPr>
              <w:t>\</w:t>
            </w:r>
            <w:r w:rsidR="00734C0C">
              <w:rPr>
                <w:rFonts w:ascii="Century Gothic" w:hAnsi="Century Gothic"/>
                <w:sz w:val="20"/>
                <w:szCs w:val="20"/>
                <w:lang w:val="en-US"/>
              </w:rPr>
              <w:t>IR</w:t>
            </w:r>
          </w:p>
        </w:tc>
        <w:tc>
          <w:tcPr>
            <w:tcW w:w="5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EBB" w:rsidRPr="00AB5F85" w:rsidRDefault="00C91EB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779B" w:rsidRPr="00AB5F85" w:rsidTr="005B0B26"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4B53C8" w:rsidRDefault="00D1779B" w:rsidP="00D1779B">
            <w:pPr>
              <w:widowControl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AB5F85">
              <w:rPr>
                <w:rFonts w:ascii="Century Gothic" w:hAnsi="Century Gothic"/>
                <w:sz w:val="20"/>
                <w:szCs w:val="20"/>
              </w:rPr>
              <w:t xml:space="preserve">Наполнение </w:t>
            </w:r>
            <w:r w:rsidRPr="004B53C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фильма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4B53C8">
              <w:rPr>
                <w:rFonts w:ascii="Century Gothic" w:hAnsi="Century Gothic"/>
                <w:sz w:val="20"/>
                <w:szCs w:val="20"/>
              </w:rPr>
              <w:t>О чем будем рассказывать?</w:t>
            </w:r>
          </w:p>
          <w:p w:rsidR="00D1779B" w:rsidRPr="004B53C8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Чем </w:t>
            </w:r>
            <w:r w:rsidRPr="004B53C8">
              <w:rPr>
                <w:rFonts w:ascii="Century Gothic" w:hAnsi="Century Gothic"/>
                <w:sz w:val="20"/>
                <w:szCs w:val="20"/>
              </w:rPr>
              <w:t>гордитесь?</w:t>
            </w:r>
          </w:p>
        </w:tc>
        <w:tc>
          <w:tcPr>
            <w:tcW w:w="5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779B" w:rsidRPr="00AB5F85" w:rsidTr="005B0B26"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B5F85">
              <w:rPr>
                <w:rFonts w:ascii="Century Gothic" w:hAnsi="Century Gothic"/>
                <w:sz w:val="20"/>
                <w:szCs w:val="20"/>
              </w:rPr>
              <w:t xml:space="preserve">Какие бизнес-задачи должен решать </w:t>
            </w:r>
            <w:r>
              <w:rPr>
                <w:rFonts w:ascii="Century Gothic" w:hAnsi="Century Gothic"/>
                <w:sz w:val="20"/>
                <w:szCs w:val="20"/>
              </w:rPr>
              <w:t>фильм</w:t>
            </w:r>
            <w:r w:rsidRPr="00AB5F85">
              <w:rPr>
                <w:rFonts w:ascii="Century Gothic" w:hAnsi="Century Gothic"/>
                <w:sz w:val="20"/>
                <w:szCs w:val="20"/>
              </w:rPr>
              <w:t>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779B" w:rsidRPr="00AB5F85" w:rsidTr="005B0B26"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B5F85">
              <w:rPr>
                <w:rFonts w:ascii="Century Gothic" w:hAnsi="Century Gothic"/>
                <w:sz w:val="20"/>
                <w:szCs w:val="20"/>
              </w:rPr>
              <w:t>Ближайшие конкуренты</w:t>
            </w:r>
          </w:p>
        </w:tc>
        <w:tc>
          <w:tcPr>
            <w:tcW w:w="5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9449E0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779B" w:rsidRPr="00AB5F85" w:rsidTr="005B0B26"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Ваши конкурентные преимущества и отличия?</w:t>
            </w:r>
          </w:p>
        </w:tc>
        <w:tc>
          <w:tcPr>
            <w:tcW w:w="5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779B" w:rsidRPr="00AB5F85" w:rsidTr="005B0B26"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B5F85">
              <w:rPr>
                <w:rFonts w:ascii="Century Gothic" w:hAnsi="Century Gothic"/>
                <w:sz w:val="20"/>
                <w:szCs w:val="20"/>
              </w:rPr>
              <w:lastRenderedPageBreak/>
              <w:t>Пре</w:t>
            </w:r>
            <w:r>
              <w:rPr>
                <w:rFonts w:ascii="Century Gothic" w:hAnsi="Century Gothic"/>
                <w:sz w:val="20"/>
                <w:szCs w:val="20"/>
              </w:rPr>
              <w:t xml:space="preserve">дполагаемая длительность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ролика(</w:t>
            </w:r>
            <w:r w:rsidRPr="00AB5F8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минут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/</w:t>
            </w:r>
            <w:r w:rsidRPr="00AB5F85">
              <w:rPr>
                <w:rFonts w:ascii="Century Gothic" w:hAnsi="Century Gothic"/>
                <w:sz w:val="20"/>
                <w:szCs w:val="20"/>
              </w:rPr>
              <w:t>секунд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)</w:t>
            </w:r>
          </w:p>
        </w:tc>
        <w:tc>
          <w:tcPr>
            <w:tcW w:w="5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779B" w:rsidRPr="00AB5F85" w:rsidTr="005B0B26"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B5F85">
              <w:rPr>
                <w:rFonts w:ascii="Century Gothic" w:hAnsi="Century Gothic"/>
                <w:sz w:val="20"/>
                <w:szCs w:val="20"/>
              </w:rPr>
              <w:t xml:space="preserve">Визуальные </w:t>
            </w:r>
            <w:proofErr w:type="spellStart"/>
            <w:r w:rsidRPr="00AB5F85">
              <w:rPr>
                <w:rFonts w:ascii="Century Gothic" w:hAnsi="Century Gothic"/>
                <w:sz w:val="20"/>
                <w:szCs w:val="20"/>
              </w:rPr>
              <w:t>референсы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(Что Вам нравится?)</w:t>
            </w:r>
          </w:p>
        </w:tc>
        <w:tc>
          <w:tcPr>
            <w:tcW w:w="5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779B" w:rsidRPr="00AB5F85" w:rsidTr="005B0B26"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81E2F">
              <w:rPr>
                <w:rFonts w:ascii="Century Gothic" w:hAnsi="Century Gothic"/>
                <w:sz w:val="20"/>
                <w:szCs w:val="20"/>
              </w:rPr>
              <w:t>Будут ли в фильме (ролике) действующие лица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5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779B" w:rsidRPr="00AB5F85" w:rsidTr="005B0B26"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81E2F">
              <w:rPr>
                <w:rFonts w:ascii="Century Gothic" w:hAnsi="Century Gothic"/>
                <w:sz w:val="20"/>
                <w:szCs w:val="20"/>
              </w:rPr>
              <w:t>Язык и голос дикторского озвучивания фильма (ролика)</w:t>
            </w:r>
          </w:p>
        </w:tc>
        <w:tc>
          <w:tcPr>
            <w:tcW w:w="5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779B" w:rsidRPr="00AB5F85" w:rsidTr="005B0B26"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81E2F">
              <w:rPr>
                <w:rFonts w:ascii="Century Gothic" w:hAnsi="Century Gothic"/>
                <w:sz w:val="20"/>
                <w:szCs w:val="20"/>
              </w:rPr>
              <w:t>Темпоритм</w:t>
            </w:r>
            <w:proofErr w:type="spellEnd"/>
            <w:r w:rsidRPr="00681E2F">
              <w:rPr>
                <w:rFonts w:ascii="Century Gothic" w:hAnsi="Century Gothic"/>
                <w:sz w:val="20"/>
                <w:szCs w:val="20"/>
              </w:rPr>
              <w:t xml:space="preserve"> ролика</w:t>
            </w:r>
          </w:p>
        </w:tc>
        <w:tc>
          <w:tcPr>
            <w:tcW w:w="5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779B" w:rsidRPr="00AB5F85" w:rsidTr="005B0B26"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81E2F">
              <w:rPr>
                <w:rFonts w:ascii="Century Gothic" w:hAnsi="Century Gothic"/>
                <w:sz w:val="20"/>
                <w:szCs w:val="20"/>
              </w:rPr>
              <w:t>Использование графики/анимации</w:t>
            </w:r>
          </w:p>
        </w:tc>
        <w:tc>
          <w:tcPr>
            <w:tcW w:w="5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779B" w:rsidRPr="00AB5F85" w:rsidTr="005B0B26"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81E2F">
              <w:rPr>
                <w:rFonts w:ascii="Century Gothic" w:hAnsi="Century Gothic"/>
                <w:sz w:val="20"/>
                <w:szCs w:val="20"/>
              </w:rPr>
              <w:t>Планы Вашей компании на будущее, новые проекты</w:t>
            </w:r>
          </w:p>
        </w:tc>
        <w:tc>
          <w:tcPr>
            <w:tcW w:w="5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1EBB" w:rsidRPr="00AB5F85" w:rsidTr="005B0B26"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EBB" w:rsidRPr="00AB5F85" w:rsidRDefault="00C91EB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B5F85">
              <w:rPr>
                <w:rFonts w:ascii="Century Gothic" w:hAnsi="Century Gothic"/>
                <w:sz w:val="20"/>
                <w:szCs w:val="20"/>
              </w:rPr>
              <w:t>Любая дополнительная информация, которая может нам пригодиться (рекомендации сценаристу и режиссеру ролика)</w:t>
            </w:r>
          </w:p>
        </w:tc>
        <w:tc>
          <w:tcPr>
            <w:tcW w:w="5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EBB" w:rsidRPr="00AB5F85" w:rsidRDefault="00C91EB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779B" w:rsidRPr="00AB5F85" w:rsidTr="005B0B26"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 w:rsidRPr="00AB5F85">
              <w:rPr>
                <w:rFonts w:ascii="Century Gothic" w:hAnsi="Century Gothic"/>
                <w:sz w:val="20"/>
                <w:szCs w:val="20"/>
              </w:rPr>
              <w:t>Ориентировочный бюджет проекта:</w:t>
            </w:r>
          </w:p>
        </w:tc>
        <w:tc>
          <w:tcPr>
            <w:tcW w:w="5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79B" w:rsidRPr="00AB5F85" w:rsidRDefault="00D1779B" w:rsidP="005B0B26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1779B" w:rsidRPr="00AB5F85" w:rsidRDefault="00D1779B" w:rsidP="00D1779B">
      <w:pPr>
        <w:rPr>
          <w:rFonts w:ascii="Century Gothic" w:hAnsi="Century Gothic"/>
          <w:sz w:val="24"/>
          <w:szCs w:val="24"/>
        </w:rPr>
      </w:pPr>
    </w:p>
    <w:p w:rsidR="00D1779B" w:rsidRPr="00F31F08" w:rsidRDefault="00D1779B" w:rsidP="00D1779B">
      <w:pPr>
        <w:rPr>
          <w:rFonts w:asciiTheme="majorHAnsi" w:hAnsiTheme="majorHAnsi" w:cstheme="majorHAnsi"/>
          <w:sz w:val="24"/>
          <w:szCs w:val="24"/>
        </w:rPr>
      </w:pPr>
    </w:p>
    <w:p w:rsidR="00C25A5A" w:rsidRPr="00C25A5A" w:rsidRDefault="00C25A5A">
      <w:pPr>
        <w:rPr>
          <w:rFonts w:asciiTheme="majorHAnsi" w:hAnsiTheme="majorHAnsi" w:cstheme="majorHAnsi"/>
          <w:sz w:val="28"/>
          <w:szCs w:val="28"/>
        </w:rPr>
      </w:pPr>
    </w:p>
    <w:sectPr w:rsidR="00C25A5A" w:rsidRPr="00C25A5A" w:rsidSect="003B4C0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6F" w:rsidRDefault="00C4286F" w:rsidP="00D1779B">
      <w:pPr>
        <w:spacing w:after="0" w:line="240" w:lineRule="auto"/>
      </w:pPr>
      <w:r>
        <w:separator/>
      </w:r>
    </w:p>
  </w:endnote>
  <w:endnote w:type="continuationSeparator" w:id="0">
    <w:p w:rsidR="00C4286F" w:rsidRDefault="00C4286F" w:rsidP="00D1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6F" w:rsidRDefault="00C4286F" w:rsidP="00D1779B">
      <w:pPr>
        <w:spacing w:after="0" w:line="240" w:lineRule="auto"/>
      </w:pPr>
      <w:r>
        <w:separator/>
      </w:r>
    </w:p>
  </w:footnote>
  <w:footnote w:type="continuationSeparator" w:id="0">
    <w:p w:rsidR="00C4286F" w:rsidRDefault="00C4286F" w:rsidP="00D1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79B" w:rsidRDefault="00D1779B">
    <w:pPr>
      <w:pStyle w:val="a7"/>
    </w:pPr>
    <w:r>
      <w:rPr>
        <w:noProof/>
        <w:lang w:eastAsia="ru-RU"/>
      </w:rPr>
      <w:drawing>
        <wp:inline distT="0" distB="0" distL="0" distR="0">
          <wp:extent cx="5940425" cy="1822450"/>
          <wp:effectExtent l="0" t="0" r="317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промофильм с 12-11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82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B658A"/>
    <w:multiLevelType w:val="hybridMultilevel"/>
    <w:tmpl w:val="3EF2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DD"/>
    <w:rsid w:val="000E3777"/>
    <w:rsid w:val="000F1A6C"/>
    <w:rsid w:val="00220E30"/>
    <w:rsid w:val="00273CD2"/>
    <w:rsid w:val="002E1723"/>
    <w:rsid w:val="003B4C02"/>
    <w:rsid w:val="00594F10"/>
    <w:rsid w:val="005F0A08"/>
    <w:rsid w:val="00734C0C"/>
    <w:rsid w:val="00751423"/>
    <w:rsid w:val="0083607A"/>
    <w:rsid w:val="00883A5E"/>
    <w:rsid w:val="008B2B20"/>
    <w:rsid w:val="00A5755B"/>
    <w:rsid w:val="00A6262D"/>
    <w:rsid w:val="00A838AD"/>
    <w:rsid w:val="00AD661E"/>
    <w:rsid w:val="00B24ADD"/>
    <w:rsid w:val="00BD093A"/>
    <w:rsid w:val="00C11A6A"/>
    <w:rsid w:val="00C25A5A"/>
    <w:rsid w:val="00C4286F"/>
    <w:rsid w:val="00C91EBB"/>
    <w:rsid w:val="00CB0D8F"/>
    <w:rsid w:val="00CB35EA"/>
    <w:rsid w:val="00D1779B"/>
    <w:rsid w:val="00D94D4F"/>
    <w:rsid w:val="00E179BD"/>
    <w:rsid w:val="00F31F08"/>
    <w:rsid w:val="00FC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BDED40-2D42-4E06-ADE5-1F482AA8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9B"/>
  </w:style>
  <w:style w:type="paragraph" w:styleId="2">
    <w:name w:val="heading 2"/>
    <w:basedOn w:val="a"/>
    <w:next w:val="a"/>
    <w:link w:val="20"/>
    <w:rsid w:val="00D1779B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F0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F1A6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B4C0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79B"/>
  </w:style>
  <w:style w:type="paragraph" w:styleId="a9">
    <w:name w:val="footer"/>
    <w:basedOn w:val="a"/>
    <w:link w:val="aa"/>
    <w:uiPriority w:val="99"/>
    <w:unhideWhenUsed/>
    <w:rsid w:val="00D1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79B"/>
  </w:style>
  <w:style w:type="character" w:customStyle="1" w:styleId="20">
    <w:name w:val="Заголовок 2 Знак"/>
    <w:basedOn w:val="a0"/>
    <w:link w:val="2"/>
    <w:rsid w:val="00D1779B"/>
    <w:rPr>
      <w:rFonts w:ascii="Trebuchet MS" w:eastAsia="Trebuchet MS" w:hAnsi="Trebuchet MS" w:cs="Trebuchet MS"/>
      <w:b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9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2019-06-27T13:02:00Z</cp:lastPrinted>
  <dcterms:created xsi:type="dcterms:W3CDTF">2018-03-21T06:50:00Z</dcterms:created>
  <dcterms:modified xsi:type="dcterms:W3CDTF">2020-11-06T11:56:00Z</dcterms:modified>
</cp:coreProperties>
</file>